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6093E68E" w:rsidR="0022106F" w:rsidRPr="00411B26" w:rsidRDefault="00F96818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April 11</w:t>
      </w:r>
      <w:r w:rsidR="00827C8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2019</w:t>
      </w:r>
    </w:p>
    <w:p w14:paraId="043DF00B" w14:textId="112D30D7" w:rsidR="00CD2F08" w:rsidRPr="00411B26" w:rsidRDefault="0032014A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Doubletree Hotel</w:t>
      </w:r>
      <w:bookmarkStart w:id="0" w:name="_GoBack"/>
      <w:bookmarkEnd w:id="0"/>
      <w:r w:rsidR="00EA111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Baton Rouge, LA</w:t>
      </w:r>
    </w:p>
    <w:p w14:paraId="572E831A" w14:textId="42C73744" w:rsidR="00CD2F08" w:rsidRPr="00411B26" w:rsidRDefault="00F96818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Allison Landry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1</w:t>
      </w:r>
      <w:r w:rsidRPr="00F96818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Vice 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7102F647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</w:t>
      </w:r>
      <w:r w:rsidR="00827C8F">
        <w:t>from</w:t>
      </w:r>
      <w:r w:rsidRPr="00AB6508">
        <w:t xml:space="preserve"> </w:t>
      </w:r>
      <w:r w:rsidR="00F96818">
        <w:t>March 14</w:t>
      </w:r>
      <w:r w:rsidR="00EA111B">
        <w:t>, 2019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4824B343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F96818">
        <w:t>March 31</w:t>
      </w:r>
      <w:r w:rsidR="00EA111B">
        <w:t>, 2019</w:t>
      </w:r>
    </w:p>
    <w:p w14:paraId="2045ABA1" w14:textId="49665C8A" w:rsidR="00F96818" w:rsidRPr="00F96818" w:rsidRDefault="00AB6508" w:rsidP="00F968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76F8F910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4877E056" w14:textId="09829947" w:rsidR="00F96818" w:rsidRDefault="00F96818" w:rsidP="000F088B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b/>
        </w:rPr>
        <w:tab/>
      </w:r>
      <w:r w:rsidRPr="00F96818">
        <w:rPr>
          <w:rFonts w:cstheme="minorHAnsi"/>
        </w:rPr>
        <w:t>Louisiana NEC Scholarship</w:t>
      </w:r>
    </w:p>
    <w:p w14:paraId="723EE586" w14:textId="0BBAF86C" w:rsidR="00F96818" w:rsidRPr="00F96818" w:rsidRDefault="00F96818" w:rsidP="000F08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New Board Transition Meeting – Date Needed (Near end of May)</w:t>
      </w:r>
    </w:p>
    <w:p w14:paraId="0C24DEE8" w14:textId="2066421F" w:rsidR="00C309B3" w:rsidRDefault="00AB6508" w:rsidP="005D6DD9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</w:p>
    <w:p w14:paraId="0E035849" w14:textId="165ECF9B" w:rsidR="00F96818" w:rsidRDefault="00F96818" w:rsidP="005D6DD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NEC Basket Donations</w:t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6D4EA967" w14:textId="77777777" w:rsidR="00827C8F" w:rsidRDefault="00827C8F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27C8F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1802" w14:textId="77777777" w:rsidR="00DD0685" w:rsidRDefault="00DD0685" w:rsidP="007B5B64">
      <w:pPr>
        <w:spacing w:after="0" w:line="240" w:lineRule="auto"/>
      </w:pPr>
      <w:r>
        <w:separator/>
      </w:r>
    </w:p>
  </w:endnote>
  <w:endnote w:type="continuationSeparator" w:id="0">
    <w:p w14:paraId="13400B1C" w14:textId="77777777" w:rsidR="00DD0685" w:rsidRDefault="00DD0685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322A" w14:textId="77777777" w:rsidR="00DD0685" w:rsidRDefault="00DD0685" w:rsidP="007B5B64">
      <w:pPr>
        <w:spacing w:after="0" w:line="240" w:lineRule="auto"/>
      </w:pPr>
      <w:r>
        <w:separator/>
      </w:r>
    </w:p>
  </w:footnote>
  <w:footnote w:type="continuationSeparator" w:id="0">
    <w:p w14:paraId="15E8BE11" w14:textId="77777777" w:rsidR="00DD0685" w:rsidRDefault="00DD0685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DD0685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DD0685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DD0685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57A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7B"/>
    <w:multiLevelType w:val="hybridMultilevel"/>
    <w:tmpl w:val="53A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2014A"/>
    <w:rsid w:val="003465A9"/>
    <w:rsid w:val="00383122"/>
    <w:rsid w:val="0039714D"/>
    <w:rsid w:val="003B40ED"/>
    <w:rsid w:val="003C48E6"/>
    <w:rsid w:val="003D1764"/>
    <w:rsid w:val="0040305E"/>
    <w:rsid w:val="0040727B"/>
    <w:rsid w:val="00411B26"/>
    <w:rsid w:val="004554C2"/>
    <w:rsid w:val="004D1989"/>
    <w:rsid w:val="004D4805"/>
    <w:rsid w:val="00530B91"/>
    <w:rsid w:val="00531E2A"/>
    <w:rsid w:val="00573F44"/>
    <w:rsid w:val="005B6E54"/>
    <w:rsid w:val="005D6DD9"/>
    <w:rsid w:val="00614F3E"/>
    <w:rsid w:val="006F3E08"/>
    <w:rsid w:val="00714133"/>
    <w:rsid w:val="00735376"/>
    <w:rsid w:val="00756040"/>
    <w:rsid w:val="007B5B64"/>
    <w:rsid w:val="007D174D"/>
    <w:rsid w:val="00827C8F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B95C8B"/>
    <w:rsid w:val="00BA7F6C"/>
    <w:rsid w:val="00C309B3"/>
    <w:rsid w:val="00CD2F08"/>
    <w:rsid w:val="00D147A5"/>
    <w:rsid w:val="00D414F4"/>
    <w:rsid w:val="00D41B37"/>
    <w:rsid w:val="00D574F8"/>
    <w:rsid w:val="00D93A66"/>
    <w:rsid w:val="00DD0685"/>
    <w:rsid w:val="00E4454C"/>
    <w:rsid w:val="00EA111B"/>
    <w:rsid w:val="00EC7AAC"/>
    <w:rsid w:val="00ED4D6E"/>
    <w:rsid w:val="00EF2D44"/>
    <w:rsid w:val="00F173EA"/>
    <w:rsid w:val="00F34F91"/>
    <w:rsid w:val="00F44362"/>
    <w:rsid w:val="00F51609"/>
    <w:rsid w:val="00F91C21"/>
    <w:rsid w:val="00F96818"/>
    <w:rsid w:val="00FA78EF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29B1-D839-46E9-9093-542EF9B8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3</cp:revision>
  <cp:lastPrinted>2018-05-10T04:33:00Z</cp:lastPrinted>
  <dcterms:created xsi:type="dcterms:W3CDTF">2019-04-11T13:13:00Z</dcterms:created>
  <dcterms:modified xsi:type="dcterms:W3CDTF">2019-04-11T13:14:00Z</dcterms:modified>
</cp:coreProperties>
</file>